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48" w:type="pct"/>
        <w:tblBorders>
          <w:top w:val="thinThickThinSmallGap" w:sz="24" w:space="0" w:color="auto"/>
          <w:bottom w:val="thinThickThin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244"/>
        <w:gridCol w:w="8895"/>
      </w:tblGrid>
      <w:tr w:rsidR="00320BF7" w:rsidRPr="005B2058" w:rsidTr="006206D1">
        <w:trPr>
          <w:trHeight w:val="417"/>
        </w:trPr>
        <w:tc>
          <w:tcPr>
            <w:tcW w:w="20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320BF7" w:rsidRPr="005B2058" w:rsidRDefault="00320BF7" w:rsidP="006206D1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5B2058">
              <w:rPr>
                <w:noProof/>
              </w:rPr>
              <w:drawing>
                <wp:anchor distT="158496" distB="50927" distL="169164" distR="282956" simplePos="0" relativeHeight="251659264" behindDoc="0" locked="0" layoutInCell="1" allowOverlap="1" wp14:anchorId="1EFAA1B3" wp14:editId="101A0B60">
                  <wp:simplePos x="0" y="0"/>
                  <wp:positionH relativeFrom="column">
                    <wp:posOffset>-370205</wp:posOffset>
                  </wp:positionH>
                  <wp:positionV relativeFrom="paragraph">
                    <wp:posOffset>-161925</wp:posOffset>
                  </wp:positionV>
                  <wp:extent cx="665480" cy="666496"/>
                  <wp:effectExtent l="57150" t="114300" r="115570" b="57785"/>
                  <wp:wrapNone/>
                  <wp:docPr id="12" name="Картина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0" cy="666496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12700" cap="sq">
                            <a:solidFill>
                              <a:srgbClr val="A5A5A5">
                                <a:lumMod val="50000"/>
                              </a:srgbClr>
                            </a:solidFill>
                            <a:miter lim="800000"/>
                          </a:ln>
                          <a:effectLst>
                            <a:outerShdw blurRad="50800" dist="38100" dir="18900000" algn="b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320BF7" w:rsidRPr="005B2058" w:rsidRDefault="00320BF7" w:rsidP="006206D1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</w:p>
        </w:tc>
        <w:tc>
          <w:tcPr>
            <w:tcW w:w="467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320BF7" w:rsidRPr="005B2058" w:rsidRDefault="00320BF7" w:rsidP="006206D1">
            <w:pPr>
              <w:tabs>
                <w:tab w:val="center" w:pos="4536"/>
                <w:tab w:val="right" w:pos="8856"/>
              </w:tabs>
              <w:ind w:left="-74"/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</w:pPr>
            <w:r w:rsidRPr="005B2058"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  <w:t>Професионална гимназия по електропромишленост и текстил „ Захари Стоянов”</w:t>
            </w:r>
          </w:p>
        </w:tc>
      </w:tr>
    </w:tbl>
    <w:p w:rsidR="00320BF7" w:rsidRDefault="00320BF7" w:rsidP="00320BF7">
      <w:pPr>
        <w:jc w:val="both"/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</w:pPr>
      <w:r>
        <w:rPr>
          <w:lang w:val="en-US"/>
        </w:rPr>
        <w:t xml:space="preserve">          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6450, гр. Харманли, ул. „Любен Каравелов”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 xml:space="preserve">№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>1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en-US"/>
        </w:rPr>
        <w:t>;</w:t>
      </w:r>
      <w:r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 тел.: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en-US"/>
        </w:rPr>
        <w:t xml:space="preserve">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Директор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 xml:space="preserve">-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0879171464;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>Гл. с</w:t>
      </w:r>
      <w:proofErr w:type="spellStart"/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>четоводител</w:t>
      </w:r>
      <w:proofErr w:type="spellEnd"/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14"/>
          <w:szCs w:val="14"/>
        </w:rPr>
        <w:t>–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en-US"/>
        </w:rPr>
        <w:t>0895393666</w:t>
      </w:r>
      <w:r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;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>Техн. с</w:t>
      </w:r>
      <w:proofErr w:type="spellStart"/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>екретар</w:t>
      </w:r>
      <w:proofErr w:type="spellEnd"/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 xml:space="preserve"> – </w:t>
      </w:r>
      <w:r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>0879374209</w:t>
      </w:r>
    </w:p>
    <w:p w:rsidR="00320BF7" w:rsidRPr="00807DDA" w:rsidRDefault="00320BF7" w:rsidP="00320BF7">
      <w:pPr>
        <w:jc w:val="both"/>
        <w:rPr>
          <w:rFonts w:asciiTheme="minorHAnsi" w:hAnsiTheme="minorHAnsi" w:cstheme="minorHAnsi"/>
          <w:sz w:val="14"/>
          <w:szCs w:val="14"/>
          <w:lang w:val="en-US"/>
        </w:rPr>
      </w:pPr>
      <w:r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 xml:space="preserve">               </w:t>
      </w:r>
      <w:r>
        <w:rPr>
          <w:rFonts w:asciiTheme="minorHAnsi" w:hAnsiTheme="minorHAnsi" w:cstheme="minorHAnsi"/>
          <w:color w:val="000000" w:themeColor="text1"/>
          <w:sz w:val="14"/>
          <w:szCs w:val="14"/>
          <w:lang w:val="en-US"/>
        </w:rPr>
        <w:t xml:space="preserve">             </w:t>
      </w:r>
      <w:r>
        <w:rPr>
          <w:color w:val="000000" w:themeColor="text1"/>
          <w:sz w:val="16"/>
          <w:szCs w:val="16"/>
          <w:lang w:val="en-US"/>
        </w:rPr>
        <w:t>Web site</w:t>
      </w:r>
      <w:r>
        <w:rPr>
          <w:color w:val="000000" w:themeColor="text1"/>
          <w:sz w:val="16"/>
          <w:szCs w:val="16"/>
        </w:rPr>
        <w:t>:</w:t>
      </w:r>
      <w:r>
        <w:rPr>
          <w:color w:val="000000" w:themeColor="text1"/>
          <w:sz w:val="16"/>
          <w:szCs w:val="16"/>
          <w:lang w:val="ru-RU"/>
        </w:rPr>
        <w:t xml:space="preserve"> </w:t>
      </w:r>
      <w:hyperlink r:id="rId6" w:history="1">
        <w:r w:rsidRPr="008922BE">
          <w:rPr>
            <w:rStyle w:val="a4"/>
            <w:sz w:val="16"/>
            <w:szCs w:val="16"/>
            <w:lang w:val="en-US"/>
          </w:rPr>
          <w:t>http</w:t>
        </w:r>
        <w:r w:rsidRPr="008922BE">
          <w:rPr>
            <w:rStyle w:val="a4"/>
            <w:sz w:val="16"/>
            <w:szCs w:val="16"/>
            <w:lang w:val="ru-RU"/>
          </w:rPr>
          <w:t>://</w:t>
        </w:r>
        <w:r w:rsidRPr="008922BE">
          <w:rPr>
            <w:rStyle w:val="a4"/>
            <w:sz w:val="16"/>
            <w:szCs w:val="16"/>
            <w:lang w:val="en-US"/>
          </w:rPr>
          <w:t>pget</w:t>
        </w:r>
        <w:r w:rsidRPr="008922BE">
          <w:rPr>
            <w:rStyle w:val="a4"/>
            <w:sz w:val="16"/>
            <w:szCs w:val="16"/>
            <w:lang w:val="ru-RU"/>
          </w:rPr>
          <w:t>-</w:t>
        </w:r>
        <w:r w:rsidRPr="008922BE">
          <w:rPr>
            <w:rStyle w:val="a4"/>
            <w:sz w:val="16"/>
            <w:szCs w:val="16"/>
            <w:lang w:val="en-US"/>
          </w:rPr>
          <w:t>harmanli</w:t>
        </w:r>
        <w:r w:rsidRPr="008922BE">
          <w:rPr>
            <w:rStyle w:val="a4"/>
            <w:sz w:val="16"/>
            <w:szCs w:val="16"/>
            <w:lang w:val="ru-RU"/>
          </w:rPr>
          <w:t>.</w:t>
        </w:r>
        <w:r w:rsidRPr="008922BE">
          <w:rPr>
            <w:rStyle w:val="a4"/>
            <w:sz w:val="16"/>
            <w:szCs w:val="16"/>
            <w:lang w:val="en-US"/>
          </w:rPr>
          <w:t>org</w:t>
        </w:r>
      </w:hyperlink>
      <w:r>
        <w:rPr>
          <w:color w:val="000000" w:themeColor="text1"/>
          <w:sz w:val="16"/>
          <w:szCs w:val="16"/>
        </w:rPr>
        <w:t xml:space="preserve">; </w:t>
      </w:r>
      <w:r w:rsidRPr="00E540A3">
        <w:rPr>
          <w:color w:val="000000" w:themeColor="text1"/>
          <w:sz w:val="16"/>
          <w:szCs w:val="16"/>
          <w:lang w:val="en-US"/>
        </w:rPr>
        <w:t>E</w:t>
      </w:r>
      <w:r w:rsidRPr="00E540A3">
        <w:rPr>
          <w:color w:val="000000" w:themeColor="text1"/>
          <w:sz w:val="16"/>
          <w:szCs w:val="16"/>
          <w:lang w:val="ru-RU"/>
        </w:rPr>
        <w:t>-</w:t>
      </w:r>
      <w:r w:rsidRPr="00E540A3">
        <w:rPr>
          <w:color w:val="000000" w:themeColor="text1"/>
          <w:sz w:val="16"/>
          <w:szCs w:val="16"/>
          <w:lang w:val="en-US"/>
        </w:rPr>
        <w:t>mail</w:t>
      </w:r>
      <w:r w:rsidRPr="00E540A3">
        <w:rPr>
          <w:color w:val="000000" w:themeColor="text1"/>
          <w:sz w:val="16"/>
          <w:szCs w:val="16"/>
          <w:lang w:val="ru-RU"/>
        </w:rPr>
        <w:t xml:space="preserve">: </w:t>
      </w:r>
      <w:hyperlink r:id="rId7" w:history="1">
        <w:r w:rsidRPr="008922BE">
          <w:rPr>
            <w:rStyle w:val="a4"/>
            <w:sz w:val="16"/>
            <w:szCs w:val="16"/>
            <w:lang w:val="en-US"/>
          </w:rPr>
          <w:t>info-2603009</w:t>
        </w:r>
        <w:r w:rsidRPr="008922BE">
          <w:rPr>
            <w:rStyle w:val="a4"/>
            <w:sz w:val="16"/>
            <w:szCs w:val="16"/>
            <w:lang w:val="ru-RU"/>
          </w:rPr>
          <w:t>@</w:t>
        </w:r>
        <w:r w:rsidRPr="008922BE">
          <w:rPr>
            <w:rStyle w:val="a4"/>
            <w:sz w:val="16"/>
            <w:szCs w:val="16"/>
            <w:lang w:val="en-US"/>
          </w:rPr>
          <w:t>edu.mon</w:t>
        </w:r>
      </w:hyperlink>
      <w:r w:rsidRPr="00807DDA">
        <w:rPr>
          <w:color w:val="000000" w:themeColor="text1"/>
          <w:sz w:val="16"/>
          <w:szCs w:val="16"/>
          <w:lang w:val="ru-RU"/>
        </w:rPr>
        <w:t xml:space="preserve">; </w:t>
      </w:r>
      <w:r w:rsidRPr="00807DDA">
        <w:rPr>
          <w:color w:val="000000" w:themeColor="text1"/>
          <w:sz w:val="16"/>
          <w:szCs w:val="16"/>
          <w:lang w:val="en-US"/>
        </w:rPr>
        <w:t>Facebook</w:t>
      </w:r>
      <w:r>
        <w:rPr>
          <w:color w:val="000000" w:themeColor="text1"/>
          <w:sz w:val="16"/>
          <w:szCs w:val="16"/>
        </w:rPr>
        <w:t xml:space="preserve">: </w:t>
      </w:r>
      <w:hyperlink r:id="rId8" w:history="1">
        <w:r w:rsidRPr="008922BE">
          <w:rPr>
            <w:rStyle w:val="a4"/>
            <w:sz w:val="16"/>
            <w:szCs w:val="16"/>
            <w:lang w:val="en-US"/>
          </w:rPr>
          <w:t>https://bg-bg.facebook.com/elektrotehnikum</w:t>
        </w:r>
      </w:hyperlink>
      <w:r>
        <w:rPr>
          <w:color w:val="000000" w:themeColor="text1"/>
          <w:sz w:val="16"/>
          <w:szCs w:val="16"/>
          <w:lang w:val="en-US"/>
        </w:rPr>
        <w:t xml:space="preserve"> </w:t>
      </w:r>
    </w:p>
    <w:p w:rsidR="00E8793A" w:rsidRDefault="00E8793A"/>
    <w:tbl>
      <w:tblPr>
        <w:tblW w:w="9637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7"/>
      </w:tblGrid>
      <w:tr w:rsidR="00320BF7" w:rsidTr="006206D1">
        <w:trPr>
          <w:jc w:val="center"/>
        </w:trPr>
        <w:tc>
          <w:tcPr>
            <w:tcW w:w="9212" w:type="dxa"/>
            <w:shd w:val="clear" w:color="auto" w:fill="auto"/>
          </w:tcPr>
          <w:p w:rsidR="00320BF7" w:rsidRPr="00E864A5" w:rsidRDefault="00320BF7" w:rsidP="006206D1">
            <w:pPr>
              <w:ind w:firstLine="397"/>
              <w:jc w:val="center"/>
              <w:rPr>
                <w:b/>
                <w:spacing w:val="-2"/>
              </w:rPr>
            </w:pPr>
            <w:r w:rsidRPr="00E864A5">
              <w:rPr>
                <w:b/>
                <w:spacing w:val="-2"/>
              </w:rPr>
              <w:t xml:space="preserve">Процедура </w:t>
            </w:r>
          </w:p>
          <w:p w:rsidR="00320BF7" w:rsidRPr="00E864A5" w:rsidRDefault="00320BF7" w:rsidP="006206D1">
            <w:pPr>
              <w:ind w:firstLine="397"/>
              <w:jc w:val="center"/>
              <w:rPr>
                <w:b/>
                <w:spacing w:val="-2"/>
              </w:rPr>
            </w:pPr>
            <w:r w:rsidRPr="00E864A5">
              <w:rPr>
                <w:b/>
                <w:spacing w:val="-2"/>
              </w:rPr>
              <w:t>за организиране на обучение от разстояние в електронна среда за отделна паралелка</w:t>
            </w:r>
          </w:p>
          <w:p w:rsidR="00320BF7" w:rsidRDefault="00320BF7" w:rsidP="006206D1">
            <w:pPr>
              <w:widowControl w:val="0"/>
              <w:autoSpaceDE w:val="0"/>
              <w:autoSpaceDN w:val="0"/>
              <w:adjustRightInd w:val="0"/>
            </w:pPr>
          </w:p>
          <w:p w:rsidR="00320BF7" w:rsidRPr="00E864A5" w:rsidRDefault="00320BF7" w:rsidP="006206D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E864A5">
              <w:rPr>
                <w:b/>
              </w:rPr>
              <w:t>І. Нормативни основания</w:t>
            </w:r>
          </w:p>
          <w:p w:rsidR="00320BF7" w:rsidRPr="00683804" w:rsidRDefault="00320BF7" w:rsidP="006206D1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294"/>
              <w:jc w:val="both"/>
            </w:pPr>
            <w:r>
              <w:t>Закон за предучилищното и училищното образование.</w:t>
            </w:r>
          </w:p>
          <w:p w:rsidR="00320BF7" w:rsidRDefault="00320BF7" w:rsidP="006206D1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294"/>
              <w:jc w:val="both"/>
            </w:pPr>
            <w:r>
              <w:t>Наредба № 10/01.09.2016 г. за организация на дейностите в училищното образование – чл. 40а, ал. 2 и раздел ІІІ - Обучение от разстояние в електронна среда.</w:t>
            </w:r>
          </w:p>
          <w:p w:rsidR="00320BF7" w:rsidRPr="00E864A5" w:rsidRDefault="00320BF7" w:rsidP="006206D1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294"/>
              <w:jc w:val="both"/>
              <w:rPr>
                <w:sz w:val="26"/>
              </w:rPr>
            </w:pPr>
            <w:r w:rsidRPr="00E864A5">
              <w:rPr>
                <w:sz w:val="26"/>
              </w:rPr>
              <w:t>Наредба № 4/20.04.2017 г. за нормиране и заплащане на труда – чл. 4а, чл. 11, т. 6, чл. 13, ал. 2 и чл. 20, ал. 1, т. 6.</w:t>
            </w:r>
          </w:p>
          <w:p w:rsidR="00320BF7" w:rsidRPr="00E864A5" w:rsidRDefault="00320BF7" w:rsidP="006206D1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294"/>
              <w:jc w:val="both"/>
              <w:rPr>
                <w:sz w:val="26"/>
              </w:rPr>
            </w:pPr>
            <w:r w:rsidRPr="00E864A5">
              <w:rPr>
                <w:sz w:val="26"/>
              </w:rPr>
              <w:t>Наредба за приобщаващото образование.</w:t>
            </w:r>
          </w:p>
          <w:p w:rsidR="00320BF7" w:rsidRPr="00E864A5" w:rsidRDefault="00320BF7" w:rsidP="006206D1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hanging="294"/>
              <w:jc w:val="both"/>
              <w:rPr>
                <w:sz w:val="26"/>
              </w:rPr>
            </w:pPr>
            <w:r w:rsidRPr="00E864A5">
              <w:rPr>
                <w:sz w:val="26"/>
              </w:rPr>
              <w:t>Заповеди на министъра на здравеопазването и на министъра на образованието и науката.</w:t>
            </w:r>
          </w:p>
          <w:p w:rsidR="00320BF7" w:rsidRDefault="00320BF7" w:rsidP="006206D1">
            <w:pPr>
              <w:widowControl w:val="0"/>
              <w:autoSpaceDE w:val="0"/>
              <w:autoSpaceDN w:val="0"/>
              <w:adjustRightInd w:val="0"/>
            </w:pPr>
          </w:p>
          <w:p w:rsidR="00320BF7" w:rsidRPr="00E864A5" w:rsidRDefault="00320BF7" w:rsidP="006206D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</w:rPr>
            </w:pPr>
            <w:r w:rsidRPr="00E864A5">
              <w:rPr>
                <w:b/>
              </w:rPr>
              <w:t xml:space="preserve">ІІ. Характеристика (случаи, в които е приложимо) </w:t>
            </w:r>
          </w:p>
          <w:p w:rsidR="00320BF7" w:rsidRPr="00E864A5" w:rsidRDefault="00320BF7" w:rsidP="006206D1">
            <w:pPr>
              <w:spacing w:after="120"/>
              <w:ind w:firstLine="426"/>
              <w:jc w:val="both"/>
              <w:rPr>
                <w:color w:val="000000"/>
                <w:shd w:val="clear" w:color="auto" w:fill="FEFEFE"/>
              </w:rPr>
            </w:pPr>
            <w:r w:rsidRPr="00E864A5">
              <w:rPr>
                <w:color w:val="000000"/>
                <w:shd w:val="clear" w:color="auto" w:fill="FEFEFE"/>
              </w:rPr>
              <w:t xml:space="preserve">Когато поради извънредни обстоятелства, както и в случаите по </w:t>
            </w:r>
            <w:r w:rsidRPr="00E864A5">
              <w:rPr>
                <w:rStyle w:val="newdocreference"/>
                <w:color w:val="000000"/>
                <w:shd w:val="clear" w:color="auto" w:fill="FEFEFE"/>
              </w:rPr>
              <w:t>чл. 105, ал. 5 от ЗПУО</w:t>
            </w:r>
            <w:r w:rsidRPr="00E864A5">
              <w:rPr>
                <w:color w:val="000000"/>
                <w:shd w:val="clear" w:color="auto" w:fill="FEFEFE"/>
              </w:rPr>
              <w:t>, присъственият образователен процес в училището е преустановен само за отделна паралелка, след заповед на директора на училището, обучението на учениците в нея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технологии.</w:t>
            </w:r>
          </w:p>
          <w:p w:rsidR="00320BF7" w:rsidRPr="00D20AE9" w:rsidRDefault="00320BF7" w:rsidP="006206D1">
            <w:pPr>
              <w:widowControl w:val="0"/>
              <w:autoSpaceDE w:val="0"/>
              <w:autoSpaceDN w:val="0"/>
              <w:adjustRightInd w:val="0"/>
              <w:spacing w:after="120"/>
              <w:ind w:firstLine="426"/>
              <w:jc w:val="both"/>
            </w:pPr>
            <w:r w:rsidRPr="00AB69FF">
              <w:t xml:space="preserve">Възможни случаи, при които присъственият образователен процес може да бъде </w:t>
            </w:r>
            <w:r w:rsidRPr="00D20AE9">
              <w:t xml:space="preserve">преустановен само за отделна паралелка: </w:t>
            </w:r>
          </w:p>
          <w:p w:rsidR="00320BF7" w:rsidRPr="00D20AE9" w:rsidRDefault="00320BF7" w:rsidP="006206D1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hanging="294"/>
              <w:jc w:val="both"/>
            </w:pPr>
            <w:r w:rsidRPr="00D20AE9">
              <w:t>при поставяне под задължителн</w:t>
            </w:r>
            <w:r>
              <w:t>а карантина на цялата паралелка</w:t>
            </w:r>
            <w:r w:rsidRPr="00D20AE9">
              <w:t>;</w:t>
            </w:r>
          </w:p>
          <w:p w:rsidR="00320BF7" w:rsidRPr="00D20AE9" w:rsidRDefault="00320BF7" w:rsidP="006206D1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hanging="294"/>
              <w:jc w:val="both"/>
            </w:pPr>
            <w:r w:rsidRPr="00D20AE9">
              <w:t>повишена заболеваемост и достигане до праговите стойности, утвърдени от министъра на здравеопазването;</w:t>
            </w:r>
          </w:p>
          <w:p w:rsidR="00320BF7" w:rsidRDefault="00320BF7" w:rsidP="006206D1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hanging="294"/>
              <w:jc w:val="both"/>
            </w:pPr>
            <w:r w:rsidRPr="00D20AE9">
              <w:t xml:space="preserve">При постоянно нарастващ или голям брой на ученици и учители - с грипоподобни симптоми, сходни с тези на COVID-19, и/или карантинирани, съсредоточени в отделни паралелки в едно училище, директорът на училището може да вземе решение за преминаване за определен период към обучение от разстояние в електронна среда за съответните паралелки </w:t>
            </w:r>
            <w:r>
              <w:rPr>
                <w:i/>
                <w:color w:val="FF0000"/>
              </w:rPr>
              <w:t xml:space="preserve">(тази възможност </w:t>
            </w:r>
            <w:r w:rsidRPr="00E864A5">
              <w:rPr>
                <w:i/>
                <w:color w:val="FF0000"/>
              </w:rPr>
              <w:t>се прилага при наличие на основание съгласно заповед на ми</w:t>
            </w:r>
            <w:r>
              <w:rPr>
                <w:i/>
                <w:color w:val="FF0000"/>
              </w:rPr>
              <w:t>нистъра на образованието</w:t>
            </w:r>
            <w:r w:rsidRPr="00E864A5">
              <w:rPr>
                <w:i/>
                <w:color w:val="FF0000"/>
              </w:rPr>
              <w:t>)</w:t>
            </w:r>
            <w:r w:rsidRPr="00D20AE9">
              <w:t xml:space="preserve">. </w:t>
            </w:r>
          </w:p>
          <w:p w:rsidR="002E53CA" w:rsidRPr="00D20AE9" w:rsidRDefault="002E53CA" w:rsidP="002E53CA">
            <w:pPr>
              <w:pStyle w:val="a3"/>
              <w:widowControl w:val="0"/>
              <w:autoSpaceDE w:val="0"/>
              <w:autoSpaceDN w:val="0"/>
              <w:adjustRightInd w:val="0"/>
              <w:spacing w:after="120"/>
              <w:jc w:val="both"/>
            </w:pPr>
          </w:p>
          <w:p w:rsidR="00320BF7" w:rsidRPr="00E864A5" w:rsidRDefault="00320BF7" w:rsidP="006206D1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</w:rPr>
            </w:pPr>
            <w:r w:rsidRPr="00E864A5">
              <w:rPr>
                <w:b/>
              </w:rPr>
              <w:t xml:space="preserve">ІІІ. Технология на организацията: </w:t>
            </w:r>
          </w:p>
          <w:p w:rsidR="00320BF7" w:rsidRDefault="00320BF7" w:rsidP="006206D1">
            <w:pPr>
              <w:spacing w:after="120"/>
              <w:ind w:firstLine="426"/>
              <w:jc w:val="both"/>
            </w:pPr>
            <w:r>
              <w:t>В описаните по-горе случаи</w:t>
            </w:r>
            <w:r w:rsidRPr="00A8194F">
              <w:t xml:space="preserve"> </w:t>
            </w:r>
            <w:r w:rsidRPr="00E864A5">
              <w:rPr>
                <w:b/>
              </w:rPr>
              <w:t>след заповед на директора на училището</w:t>
            </w:r>
            <w:r w:rsidRPr="00A8194F">
              <w:t>, обучението на учениците в нея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</w:t>
            </w:r>
            <w:r>
              <w:t xml:space="preserve">огии. </w:t>
            </w:r>
          </w:p>
          <w:p w:rsidR="00320BF7" w:rsidRPr="002409D9" w:rsidRDefault="00320BF7" w:rsidP="006206D1">
            <w:pPr>
              <w:spacing w:after="120"/>
              <w:ind w:firstLine="426"/>
              <w:jc w:val="both"/>
            </w:pPr>
            <w:r>
              <w:t>Този подход се прилага най-вече в</w:t>
            </w:r>
            <w:r w:rsidRPr="00A8194F">
              <w:t xml:space="preserve"> случаите, когато образователният процес в училището е временно преустановен по задължително п</w:t>
            </w:r>
            <w:bookmarkStart w:id="0" w:name="ch_40а_al_3"/>
            <w:r>
              <w:t>редписание на компетентен орган.</w:t>
            </w:r>
          </w:p>
          <w:p w:rsidR="00320BF7" w:rsidRDefault="00320BF7" w:rsidP="006206D1">
            <w:pPr>
              <w:widowControl w:val="0"/>
              <w:autoSpaceDE w:val="0"/>
              <w:autoSpaceDN w:val="0"/>
              <w:adjustRightInd w:val="0"/>
              <w:spacing w:after="120"/>
              <w:ind w:firstLine="426"/>
              <w:jc w:val="both"/>
            </w:pPr>
            <w:r>
              <w:t xml:space="preserve">Решението за преминаване към ОРЕС за отделна паралелка/и поради повишена заболеваемост се приема от педагогическия съвет, съгласува се  обществения съвет,  като се вземат предвид нагласите на преобладаващата част от родителите на учениците в училището. За взетото решение се уведомява съответното регионално управление по образованието. </w:t>
            </w:r>
          </w:p>
          <w:p w:rsidR="00320BF7" w:rsidRDefault="00320BF7" w:rsidP="006206D1">
            <w:pPr>
              <w:widowControl w:val="0"/>
              <w:autoSpaceDE w:val="0"/>
              <w:autoSpaceDN w:val="0"/>
              <w:adjustRightInd w:val="0"/>
              <w:spacing w:after="120"/>
              <w:ind w:firstLine="426"/>
              <w:jc w:val="both"/>
            </w:pPr>
            <w:r>
              <w:t xml:space="preserve">До решение може да се стигне и по препоръка на областния координационен щаб. </w:t>
            </w:r>
          </w:p>
          <w:p w:rsidR="00320BF7" w:rsidRDefault="00320BF7" w:rsidP="006206D1">
            <w:pPr>
              <w:widowControl w:val="0"/>
              <w:autoSpaceDE w:val="0"/>
              <w:autoSpaceDN w:val="0"/>
              <w:adjustRightInd w:val="0"/>
              <w:spacing w:after="120"/>
              <w:ind w:firstLine="426"/>
              <w:jc w:val="both"/>
            </w:pPr>
            <w:r>
              <w:lastRenderedPageBreak/>
              <w:t>Срокът за преминаване към обучение от разстояние в електронна среда следва да е съобразен с епидемичната обстановка и с утвърдената от регионалната здравна инспекция практика в такива случаи, да отчита, че присъственото обучение е приоритетно за постигане на заложените образователни цели и социализацията на учениците и да не превишава 10 учебни дни. При необходимост към посочената по-горе процедура може да се пристъпи повторно при същите условия.</w:t>
            </w:r>
          </w:p>
          <w:p w:rsidR="00320BF7" w:rsidRDefault="00320BF7" w:rsidP="006206D1">
            <w:pPr>
              <w:spacing w:after="120"/>
              <w:ind w:firstLine="426"/>
              <w:jc w:val="both"/>
            </w:pPr>
            <w:r>
              <w:t>ОРЕС се осъществява от учителите в училището, в което се обучават учениците.</w:t>
            </w:r>
          </w:p>
          <w:p w:rsidR="00320BF7" w:rsidRDefault="00320BF7" w:rsidP="006206D1">
            <w:pPr>
              <w:spacing w:after="120"/>
              <w:ind w:firstLine="426"/>
              <w:jc w:val="both"/>
            </w:pPr>
            <w:r>
              <w:t xml:space="preserve">Когато учениците в отделна паралелка, по решение на РЗИ са поставени под карантина, паралелката продължава обучението си от разстояние в електронна среда по утвърденото седмично разписание за периода на карантината, след което се връща обратно в училище. </w:t>
            </w:r>
          </w:p>
          <w:p w:rsidR="00320BF7" w:rsidRDefault="00320BF7" w:rsidP="006206D1">
            <w:pPr>
              <w:spacing w:after="120"/>
              <w:ind w:firstLine="426"/>
              <w:jc w:val="both"/>
            </w:pPr>
            <w:r>
              <w:t xml:space="preserve">Ако по решение на РЗИ няколко паралелки са поставени под карантина, обучението в тези паралелки продължава от разстояние в електронна среда по утвърденото или по ново седмично разписание за периода за карантината, след което се завръщат обратно в училище. </w:t>
            </w:r>
          </w:p>
          <w:p w:rsidR="00320BF7" w:rsidRDefault="00320BF7" w:rsidP="006206D1">
            <w:pPr>
              <w:spacing w:after="120"/>
              <w:ind w:firstLine="426"/>
              <w:jc w:val="both"/>
            </w:pPr>
            <w:r>
              <w:t xml:space="preserve">В случаите на поставяне под карантина на учител, преподаващ в повече от една паралелка, при осъществяван незащитен контакт на учителя с ученици от повече паралелки, учениците от тези паралелки преминават към ОРЕС за времето на карантината, след което се завръщат обратно в училище. При спазени изисквания за осъществена дистанция с учениците обучението на учениците продължава присъствено в училище със заместващ учител. </w:t>
            </w:r>
          </w:p>
          <w:p w:rsidR="002E53CA" w:rsidRDefault="002E53CA" w:rsidP="006206D1">
            <w:pPr>
              <w:spacing w:after="120" w:line="259" w:lineRule="auto"/>
              <w:jc w:val="both"/>
              <w:rPr>
                <w:b/>
              </w:rPr>
            </w:pPr>
          </w:p>
          <w:p w:rsidR="00320BF7" w:rsidRPr="00E864A5" w:rsidRDefault="00320BF7" w:rsidP="006206D1">
            <w:pPr>
              <w:spacing w:after="120" w:line="259" w:lineRule="auto"/>
              <w:jc w:val="both"/>
              <w:rPr>
                <w:b/>
              </w:rPr>
            </w:pPr>
            <w:r w:rsidRPr="00E864A5">
              <w:rPr>
                <w:b/>
              </w:rPr>
              <w:t xml:space="preserve">ІV. Финансово осигуряване </w:t>
            </w:r>
          </w:p>
          <w:p w:rsidR="00320BF7" w:rsidRDefault="00320BF7" w:rsidP="006206D1">
            <w:pPr>
              <w:spacing w:after="120" w:line="259" w:lineRule="auto"/>
              <w:ind w:firstLine="426"/>
              <w:jc w:val="both"/>
            </w:pPr>
            <w:r w:rsidRPr="00FA4505">
              <w:t>Не се изискват допълнителни разходи/трансфери/други плащания при</w:t>
            </w:r>
            <w:r>
              <w:t xml:space="preserve"> прилагане на цитираните разпоредби, тъй като необходимите средства за провеждане на обучението се осигуряват от училищния бюджет.  </w:t>
            </w:r>
          </w:p>
          <w:p w:rsidR="002E53CA" w:rsidRDefault="002E53CA" w:rsidP="006206D1">
            <w:pPr>
              <w:spacing w:after="120" w:line="259" w:lineRule="auto"/>
              <w:jc w:val="both"/>
              <w:rPr>
                <w:b/>
              </w:rPr>
            </w:pPr>
          </w:p>
          <w:p w:rsidR="00320BF7" w:rsidRPr="00E864A5" w:rsidRDefault="00320BF7" w:rsidP="006206D1">
            <w:pPr>
              <w:spacing w:after="120" w:line="259" w:lineRule="auto"/>
              <w:jc w:val="both"/>
              <w:rPr>
                <w:b/>
              </w:rPr>
            </w:pPr>
            <w:r w:rsidRPr="00E864A5">
              <w:rPr>
                <w:b/>
              </w:rPr>
              <w:t>V. Прекратяване на ОРЕС</w:t>
            </w:r>
          </w:p>
          <w:p w:rsidR="00320BF7" w:rsidRPr="00A8194F" w:rsidRDefault="00320BF7" w:rsidP="006206D1">
            <w:pPr>
              <w:widowControl w:val="0"/>
              <w:autoSpaceDE w:val="0"/>
              <w:autoSpaceDN w:val="0"/>
              <w:adjustRightInd w:val="0"/>
              <w:spacing w:after="120"/>
              <w:ind w:firstLine="426"/>
              <w:jc w:val="both"/>
            </w:pPr>
            <w:r>
              <w:t xml:space="preserve">С изтичане на срока съгласно заповедта на директора на образователната институция, за който е </w:t>
            </w:r>
            <w:proofErr w:type="spellStart"/>
            <w:r>
              <w:t>разпоредено</w:t>
            </w:r>
            <w:proofErr w:type="spellEnd"/>
            <w:r>
              <w:t xml:space="preserve"> преустановяване на присъствения образователен процес. </w:t>
            </w:r>
          </w:p>
          <w:p w:rsidR="002E53CA" w:rsidRDefault="002E53CA" w:rsidP="006206D1">
            <w:pPr>
              <w:spacing w:after="120" w:line="360" w:lineRule="auto"/>
              <w:jc w:val="both"/>
              <w:rPr>
                <w:b/>
              </w:rPr>
            </w:pPr>
          </w:p>
          <w:p w:rsidR="00320BF7" w:rsidRPr="00E864A5" w:rsidRDefault="002E53CA" w:rsidP="006206D1">
            <w:pPr>
              <w:spacing w:after="120" w:line="360" w:lineRule="auto"/>
              <w:jc w:val="both"/>
              <w:rPr>
                <w:b/>
              </w:rPr>
            </w:pPr>
            <w:r>
              <w:rPr>
                <w:b/>
              </w:rPr>
              <w:t>VІ. Д</w:t>
            </w:r>
            <w:bookmarkStart w:id="1" w:name="_GoBack"/>
            <w:bookmarkEnd w:id="1"/>
            <w:r w:rsidR="00320BF7" w:rsidRPr="00E864A5">
              <w:rPr>
                <w:b/>
              </w:rPr>
              <w:t>окумент</w:t>
            </w:r>
          </w:p>
          <w:p w:rsidR="00320BF7" w:rsidRPr="00E864A5" w:rsidRDefault="002E53CA" w:rsidP="002E53CA">
            <w:pPr>
              <w:pStyle w:val="a5"/>
              <w:spacing w:after="120"/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</w:t>
            </w:r>
            <w:r w:rsidR="00320BF7" w:rsidRPr="00E864A5">
              <w:rPr>
                <w:sz w:val="24"/>
                <w:lang w:val="bg-BG"/>
              </w:rPr>
              <w:t xml:space="preserve">Заповед за организиране на ОРЕС за отделна/и паралелка/и при извънредни обстоятелства или при преустановяване на образователния процес по задължително предписание на компетентен орган. </w:t>
            </w:r>
          </w:p>
          <w:bookmarkEnd w:id="0"/>
          <w:p w:rsidR="00320BF7" w:rsidRDefault="00320BF7" w:rsidP="006206D1">
            <w:pPr>
              <w:ind w:firstLine="708"/>
            </w:pPr>
          </w:p>
          <w:p w:rsidR="00320BF7" w:rsidRDefault="00320BF7" w:rsidP="006206D1"/>
        </w:tc>
      </w:tr>
    </w:tbl>
    <w:p w:rsidR="00320BF7" w:rsidRPr="00A31245" w:rsidRDefault="00320BF7" w:rsidP="00320BF7"/>
    <w:p w:rsidR="00320BF7" w:rsidRDefault="00320BF7"/>
    <w:sectPr w:rsidR="00320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GungsuhChe">
    <w:charset w:val="81"/>
    <w:family w:val="modern"/>
    <w:pitch w:val="fixed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94444"/>
    <w:multiLevelType w:val="hybridMultilevel"/>
    <w:tmpl w:val="734A3EA8"/>
    <w:lvl w:ilvl="0" w:tplc="2BA6E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C36A8"/>
    <w:multiLevelType w:val="hybridMultilevel"/>
    <w:tmpl w:val="229E83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37F1A"/>
    <w:multiLevelType w:val="hybridMultilevel"/>
    <w:tmpl w:val="781E86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F7"/>
    <w:rsid w:val="002E53CA"/>
    <w:rsid w:val="00320BF7"/>
    <w:rsid w:val="00B33E95"/>
    <w:rsid w:val="00E8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DAF65"/>
  <w15:chartTrackingRefBased/>
  <w15:docId w15:val="{C8E59D48-9804-4FFB-A056-48F845E7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E9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0BF7"/>
    <w:rPr>
      <w:color w:val="0000FF"/>
      <w:u w:val="single"/>
    </w:rPr>
  </w:style>
  <w:style w:type="paragraph" w:styleId="a5">
    <w:name w:val="Body Text"/>
    <w:basedOn w:val="a"/>
    <w:link w:val="a6"/>
    <w:rsid w:val="00320BF7"/>
    <w:pPr>
      <w:spacing w:line="192" w:lineRule="atLeast"/>
    </w:pPr>
    <w:rPr>
      <w:sz w:val="16"/>
      <w:lang w:val="x-none"/>
    </w:rPr>
  </w:style>
  <w:style w:type="character" w:customStyle="1" w:styleId="a6">
    <w:name w:val="Основен текст Знак"/>
    <w:basedOn w:val="a0"/>
    <w:link w:val="a5"/>
    <w:rsid w:val="00320BF7"/>
    <w:rPr>
      <w:rFonts w:ascii="Times New Roman" w:eastAsia="Times New Roman" w:hAnsi="Times New Roman" w:cs="Times New Roman"/>
      <w:sz w:val="16"/>
      <w:szCs w:val="24"/>
      <w:lang w:val="x-none" w:eastAsia="bg-BG"/>
    </w:rPr>
  </w:style>
  <w:style w:type="character" w:customStyle="1" w:styleId="newdocreference">
    <w:name w:val="newdocreference"/>
    <w:basedOn w:val="a0"/>
    <w:rsid w:val="00320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-bg.facebook.com/elektrotehniku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2603009@edu.m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et-harmanli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2603009: П Г Е Т "З.Стоянов" - Харманли</dc:creator>
  <cp:keywords/>
  <dc:description/>
  <cp:lastModifiedBy>2603009: П Г Е Т "З.Стоянов" - Харманли</cp:lastModifiedBy>
  <cp:revision>1</cp:revision>
  <dcterms:created xsi:type="dcterms:W3CDTF">2025-02-05T11:22:00Z</dcterms:created>
  <dcterms:modified xsi:type="dcterms:W3CDTF">2025-02-05T11:39:00Z</dcterms:modified>
</cp:coreProperties>
</file>